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896" w:rsidRDefault="00D07896" w:rsidP="00D07896">
      <w:pPr>
        <w:spacing w:after="0" w:line="360" w:lineRule="auto"/>
        <w:rPr>
          <w:rFonts w:ascii="Times New Roman" w:eastAsia="Times New Roman" w:hAnsi="Times New Roman" w:cs="Times New Roman"/>
          <w:color w:val="0E101A"/>
        </w:rPr>
      </w:pPr>
    </w:p>
    <w:p w:rsidR="00D07896" w:rsidRDefault="00D07896" w:rsidP="00D07896">
      <w:pPr>
        <w:spacing w:after="0" w:line="360" w:lineRule="auto"/>
        <w:rPr>
          <w:rFonts w:ascii="Times New Roman" w:eastAsia="Times New Roman" w:hAnsi="Times New Roman" w:cs="Times New Roman"/>
          <w:color w:val="0E101A"/>
        </w:rPr>
      </w:pPr>
    </w:p>
    <w:p w:rsidR="00D07896" w:rsidRDefault="00D07896" w:rsidP="00D07896">
      <w:pPr>
        <w:spacing w:after="0" w:line="360" w:lineRule="auto"/>
        <w:rPr>
          <w:rFonts w:ascii="Times New Roman" w:eastAsia="Times New Roman" w:hAnsi="Times New Roman" w:cs="Times New Roman"/>
          <w:color w:val="0E101A"/>
        </w:rPr>
      </w:pPr>
    </w:p>
    <w:p w:rsidR="00D07896" w:rsidRDefault="00D07896" w:rsidP="00D07896">
      <w:pPr>
        <w:spacing w:after="0" w:line="360" w:lineRule="auto"/>
        <w:rPr>
          <w:rFonts w:ascii="Times New Roman" w:eastAsia="Times New Roman" w:hAnsi="Times New Roman" w:cs="Times New Roman"/>
          <w:color w:val="0E101A"/>
        </w:rPr>
      </w:pPr>
    </w:p>
    <w:p w:rsidR="00D07896" w:rsidRDefault="00D07896" w:rsidP="00D07896">
      <w:pPr>
        <w:spacing w:after="0" w:line="360" w:lineRule="auto"/>
        <w:rPr>
          <w:rFonts w:ascii="Times New Roman" w:eastAsia="Times New Roman" w:hAnsi="Times New Roman" w:cs="Times New Roman"/>
          <w:color w:val="0E101A"/>
        </w:rPr>
      </w:pPr>
    </w:p>
    <w:p w:rsidR="00D07896" w:rsidRDefault="00D07896" w:rsidP="00D07896">
      <w:pPr>
        <w:spacing w:after="0" w:line="360" w:lineRule="auto"/>
        <w:rPr>
          <w:rFonts w:ascii="Times New Roman" w:eastAsia="Times New Roman" w:hAnsi="Times New Roman" w:cs="Times New Roman"/>
          <w:color w:val="0E101A"/>
        </w:rPr>
      </w:pPr>
    </w:p>
    <w:p w:rsidR="005C5DF6" w:rsidRPr="00D07896" w:rsidRDefault="005C5DF6" w:rsidP="00D07896">
      <w:pPr>
        <w:spacing w:after="0" w:line="360" w:lineRule="auto"/>
        <w:rPr>
          <w:rFonts w:ascii="Times New Roman" w:eastAsia="Times New Roman" w:hAnsi="Times New Roman" w:cs="Times New Roman"/>
          <w:color w:val="0E101A"/>
        </w:rPr>
      </w:pPr>
      <w:r w:rsidRPr="00D07896">
        <w:rPr>
          <w:rFonts w:ascii="Times New Roman" w:eastAsia="Times New Roman" w:hAnsi="Times New Roman" w:cs="Times New Roman"/>
          <w:color w:val="0E101A"/>
        </w:rPr>
        <w:t>Paris Climate Agreement</w:t>
      </w:r>
    </w:p>
    <w:p w:rsidR="00D00190" w:rsidRPr="00D07896" w:rsidRDefault="00D00190" w:rsidP="00D07896">
      <w:pPr>
        <w:spacing w:after="0" w:line="360" w:lineRule="auto"/>
        <w:rPr>
          <w:rFonts w:ascii="Times New Roman" w:eastAsia="Times New Roman" w:hAnsi="Times New Roman" w:cs="Times New Roman"/>
          <w:color w:val="0E101A"/>
        </w:rPr>
      </w:pPr>
      <w:r w:rsidRPr="00D07896">
        <w:rPr>
          <w:rFonts w:ascii="Times New Roman" w:eastAsia="Times New Roman" w:hAnsi="Times New Roman" w:cs="Times New Roman"/>
          <w:color w:val="0E101A"/>
        </w:rPr>
        <w:t>Student Name</w:t>
      </w:r>
    </w:p>
    <w:p w:rsidR="00D00190" w:rsidRPr="00D07896" w:rsidRDefault="00D00190" w:rsidP="00D07896">
      <w:pPr>
        <w:spacing w:after="0" w:line="360" w:lineRule="auto"/>
        <w:rPr>
          <w:rFonts w:ascii="Times New Roman" w:eastAsia="Times New Roman" w:hAnsi="Times New Roman" w:cs="Times New Roman"/>
          <w:color w:val="0E101A"/>
        </w:rPr>
      </w:pPr>
      <w:r w:rsidRPr="00D07896">
        <w:rPr>
          <w:rFonts w:ascii="Times New Roman" w:eastAsia="Times New Roman" w:hAnsi="Times New Roman" w:cs="Times New Roman"/>
          <w:color w:val="0E101A"/>
        </w:rPr>
        <w:t>Institutional Affiliation</w:t>
      </w:r>
    </w:p>
    <w:p w:rsidR="00D00190" w:rsidRPr="00D07896" w:rsidRDefault="00D00190" w:rsidP="00D07896">
      <w:pPr>
        <w:spacing w:after="0" w:line="360" w:lineRule="auto"/>
        <w:rPr>
          <w:rFonts w:ascii="Times New Roman" w:eastAsia="Times New Roman" w:hAnsi="Times New Roman" w:cs="Times New Roman"/>
          <w:color w:val="0E101A"/>
        </w:rPr>
      </w:pPr>
      <w:r w:rsidRPr="00D07896">
        <w:rPr>
          <w:rFonts w:ascii="Times New Roman" w:eastAsia="Times New Roman" w:hAnsi="Times New Roman" w:cs="Times New Roman"/>
          <w:color w:val="0E101A"/>
        </w:rPr>
        <w:t>Due Date</w:t>
      </w:r>
    </w:p>
    <w:p w:rsidR="00D00190" w:rsidRPr="00D07896" w:rsidRDefault="00D00190" w:rsidP="005B237B">
      <w:pPr>
        <w:spacing w:after="0" w:line="360" w:lineRule="auto"/>
        <w:jc w:val="center"/>
        <w:rPr>
          <w:rFonts w:ascii="Times New Roman" w:eastAsia="Times New Roman" w:hAnsi="Times New Roman" w:cs="Times New Roman"/>
          <w:color w:val="0E101A"/>
        </w:rPr>
      </w:pPr>
    </w:p>
    <w:p w:rsidR="00D00190" w:rsidRPr="00D07896" w:rsidRDefault="00D00190" w:rsidP="005B237B">
      <w:pPr>
        <w:spacing w:after="0" w:line="360" w:lineRule="auto"/>
        <w:rPr>
          <w:rFonts w:ascii="Times New Roman" w:eastAsia="Times New Roman" w:hAnsi="Times New Roman" w:cs="Times New Roman"/>
          <w:color w:val="0E101A"/>
        </w:rPr>
      </w:pPr>
    </w:p>
    <w:p w:rsidR="00D00190" w:rsidRPr="00D07896" w:rsidRDefault="00D00190" w:rsidP="005B237B">
      <w:pPr>
        <w:spacing w:after="0" w:line="360" w:lineRule="auto"/>
        <w:rPr>
          <w:rFonts w:ascii="Times New Roman" w:eastAsia="Times New Roman" w:hAnsi="Times New Roman" w:cs="Times New Roman"/>
          <w:color w:val="0E101A"/>
        </w:rPr>
      </w:pPr>
    </w:p>
    <w:p w:rsidR="005C5DF6" w:rsidRPr="00D07896" w:rsidRDefault="005C5DF6" w:rsidP="00882F04">
      <w:pPr>
        <w:spacing w:after="0" w:line="360" w:lineRule="auto"/>
        <w:jc w:val="center"/>
        <w:rPr>
          <w:rFonts w:ascii="Times New Roman" w:eastAsia="Times New Roman" w:hAnsi="Times New Roman" w:cs="Times New Roman"/>
          <w:color w:val="0E101A"/>
        </w:rPr>
      </w:pPr>
      <w:r w:rsidRPr="00D07896">
        <w:rPr>
          <w:rFonts w:ascii="Times New Roman" w:eastAsia="Times New Roman" w:hAnsi="Times New Roman" w:cs="Times New Roman"/>
          <w:color w:val="0E101A"/>
        </w:rPr>
        <w:t>Introduction</w:t>
      </w:r>
    </w:p>
    <w:p w:rsidR="005C5DF6" w:rsidRPr="00D07896" w:rsidRDefault="005C5DF6" w:rsidP="005B237B">
      <w:pPr>
        <w:spacing w:after="0" w:line="360" w:lineRule="auto"/>
        <w:rPr>
          <w:rFonts w:ascii="Times New Roman" w:eastAsia="Times New Roman" w:hAnsi="Times New Roman" w:cs="Times New Roman"/>
          <w:color w:val="0E101A"/>
        </w:rPr>
      </w:pPr>
      <w:r w:rsidRPr="00D07896">
        <w:rPr>
          <w:rFonts w:ascii="Times New Roman" w:eastAsia="Times New Roman" w:hAnsi="Times New Roman" w:cs="Times New Roman"/>
          <w:color w:val="0E101A"/>
        </w:rPr>
        <w:t>Paris Agreement is a legal international accord that was embraced by 196 alliances at COP 21, Paris. The agreement focused on climate change and was adopted on the 4th of December, 2015, and enforced on the 4th of November, 2016. The goal of the accord was to control global warming to below 2 degrees Celsius, probably to 1.5 degrees Celsius</w:t>
      </w:r>
      <w:r w:rsidR="007B287E" w:rsidRPr="00D07896">
        <w:rPr>
          <w:rFonts w:ascii="Times New Roman" w:hAnsi="Times New Roman" w:cs="Times New Roman"/>
          <w:color w:val="222222"/>
          <w:shd w:val="clear" w:color="auto" w:fill="FFFFFF"/>
        </w:rPr>
        <w:t xml:space="preserve"> (Salawitch et al. 2017)</w:t>
      </w:r>
      <w:r w:rsidRPr="00D07896">
        <w:rPr>
          <w:rFonts w:ascii="Times New Roman" w:eastAsia="Times New Roman" w:hAnsi="Times New Roman" w:cs="Times New Roman"/>
          <w:color w:val="0E101A"/>
        </w:rPr>
        <w:t>. It was the first agreement that brought all nations together to a common motive of combating climate change and adapting its impacts. The terms of the agreement provided that no country could withdraw within the first 3 years. However, the US, under the leadership of Trump withdrew from this agreement. The US wrote a letter to the United Nations which only became official after a year. Biden, therefore, wanted to restore the accord within 30 days and control carbon pollution.</w:t>
      </w:r>
    </w:p>
    <w:p w:rsidR="005C5DF6" w:rsidRPr="00D07896" w:rsidRDefault="005C5DF6" w:rsidP="005B237B">
      <w:pPr>
        <w:numPr>
          <w:ilvl w:val="0"/>
          <w:numId w:val="2"/>
        </w:numPr>
        <w:spacing w:after="0" w:line="360" w:lineRule="auto"/>
        <w:rPr>
          <w:rFonts w:ascii="Times New Roman" w:eastAsia="Times New Roman" w:hAnsi="Times New Roman" w:cs="Times New Roman"/>
          <w:color w:val="0E101A"/>
        </w:rPr>
      </w:pPr>
      <w:r w:rsidRPr="00D07896">
        <w:rPr>
          <w:rFonts w:ascii="Times New Roman" w:eastAsia="Times New Roman" w:hAnsi="Times New Roman" w:cs="Times New Roman"/>
          <w:color w:val="0E101A"/>
        </w:rPr>
        <w:t>The Social Context and History of the issue under TRUMP</w:t>
      </w:r>
    </w:p>
    <w:p w:rsidR="00D07896" w:rsidRPr="00D07896" w:rsidRDefault="00D07896" w:rsidP="005B237B">
      <w:pPr>
        <w:spacing w:after="0" w:line="360" w:lineRule="auto"/>
        <w:rPr>
          <w:rFonts w:ascii="Times New Roman" w:eastAsia="Times New Roman" w:hAnsi="Times New Roman" w:cs="Times New Roman"/>
          <w:color w:val="0E101A"/>
        </w:rPr>
      </w:pPr>
    </w:p>
    <w:p w:rsidR="005C5DF6" w:rsidRPr="00D07896" w:rsidRDefault="005C5DF6" w:rsidP="005B237B">
      <w:pPr>
        <w:spacing w:after="0" w:line="360" w:lineRule="auto"/>
        <w:rPr>
          <w:rFonts w:ascii="Times New Roman" w:eastAsia="Times New Roman" w:hAnsi="Times New Roman" w:cs="Times New Roman"/>
          <w:color w:val="0E101A"/>
        </w:rPr>
      </w:pPr>
      <w:r w:rsidRPr="00D07896">
        <w:rPr>
          <w:rFonts w:ascii="Times New Roman" w:eastAsia="Times New Roman" w:hAnsi="Times New Roman" w:cs="Times New Roman"/>
          <w:color w:val="0E101A"/>
        </w:rPr>
        <w:t xml:space="preserve">The Paris Agreement was adopted to improve and replace the Kyoto Protocol which was an initial international agreement created to reduce the emission of greenhouse gases. The Paris Agreement aimed at reducing the emission of greenhouse gases to levels that could stop the rising of global temperatures. The Kyoto Protocol was believed to be ineffective because top carbon dioxide emitters such as China and the US did not participate in the treaty. The Paris Agreement was therefore formed to include all countries including top carbon dioxide emitters who never participated in Kyoto Protocol. The withdrawal of the US from the agreement led to it not meeting the Paris Agreement goal of reducing emissions. The US never committed to double funding for clean energy and transformation by 2021. US withdrawal from the agreement is projected to leave the emission of greenhouse gases at 3% higher by 2030. Trump did not </w:t>
      </w:r>
      <w:r w:rsidRPr="00D07896">
        <w:rPr>
          <w:rFonts w:ascii="Times New Roman" w:eastAsia="Times New Roman" w:hAnsi="Times New Roman" w:cs="Times New Roman"/>
          <w:color w:val="0E101A"/>
        </w:rPr>
        <w:lastRenderedPageBreak/>
        <w:t>prevent the increase of renewable and the decrease of coal-fired power but instead weakened the Clean Power Plan</w:t>
      </w:r>
      <w:r w:rsidR="002568B6" w:rsidRPr="00D07896">
        <w:rPr>
          <w:rFonts w:ascii="Times New Roman" w:hAnsi="Times New Roman" w:cs="Times New Roman"/>
          <w:color w:val="222222"/>
          <w:shd w:val="clear" w:color="auto" w:fill="FFFFFF"/>
        </w:rPr>
        <w:t xml:space="preserve"> (Tollefson, 198)</w:t>
      </w:r>
      <w:r w:rsidRPr="00D07896">
        <w:rPr>
          <w:rFonts w:ascii="Times New Roman" w:eastAsia="Times New Roman" w:hAnsi="Times New Roman" w:cs="Times New Roman"/>
          <w:color w:val="0E101A"/>
        </w:rPr>
        <w:t>.</w:t>
      </w:r>
    </w:p>
    <w:p w:rsidR="005C5DF6" w:rsidRPr="00D07896" w:rsidRDefault="005C5DF6" w:rsidP="005B237B">
      <w:pPr>
        <w:pStyle w:val="ListParagraph"/>
        <w:numPr>
          <w:ilvl w:val="0"/>
          <w:numId w:val="2"/>
        </w:numPr>
        <w:spacing w:after="0" w:line="360" w:lineRule="auto"/>
        <w:rPr>
          <w:rFonts w:ascii="Times New Roman" w:eastAsia="Times New Roman" w:hAnsi="Times New Roman" w:cs="Times New Roman"/>
          <w:color w:val="0E101A"/>
        </w:rPr>
      </w:pPr>
      <w:r w:rsidRPr="00D07896">
        <w:rPr>
          <w:rFonts w:ascii="Times New Roman" w:eastAsia="Times New Roman" w:hAnsi="Times New Roman" w:cs="Times New Roman"/>
          <w:color w:val="0E101A"/>
        </w:rPr>
        <w:t>This is the WHY Biden chose these policy agendas listed above. Go over the Reuters article and research the social context for the chosen issue agenda</w:t>
      </w:r>
    </w:p>
    <w:p w:rsidR="00D07896" w:rsidRPr="00D07896" w:rsidRDefault="00D07896" w:rsidP="005B237B">
      <w:pPr>
        <w:spacing w:after="0" w:line="360" w:lineRule="auto"/>
        <w:rPr>
          <w:rFonts w:ascii="Times New Roman" w:eastAsia="Times New Roman" w:hAnsi="Times New Roman" w:cs="Times New Roman"/>
          <w:color w:val="0E101A"/>
        </w:rPr>
      </w:pPr>
    </w:p>
    <w:p w:rsidR="005C5DF6" w:rsidRPr="00D07896" w:rsidRDefault="005C5DF6" w:rsidP="005B237B">
      <w:pPr>
        <w:spacing w:after="0" w:line="360" w:lineRule="auto"/>
        <w:rPr>
          <w:rFonts w:ascii="Times New Roman" w:eastAsia="Times New Roman" w:hAnsi="Times New Roman" w:cs="Times New Roman"/>
          <w:color w:val="0E101A"/>
        </w:rPr>
      </w:pPr>
      <w:r w:rsidRPr="00D07896">
        <w:rPr>
          <w:rFonts w:ascii="Times New Roman" w:eastAsia="Times New Roman" w:hAnsi="Times New Roman" w:cs="Times New Roman"/>
          <w:color w:val="0E101A"/>
        </w:rPr>
        <w:t>Rejoining the Paris Agreement shows how Biden considers climate an important issue. Biden chose to rejoin the treaty because it was an important framework for preventing terrible climate change</w:t>
      </w:r>
      <w:r w:rsidR="00DA494F" w:rsidRPr="00D07896">
        <w:rPr>
          <w:rFonts w:ascii="Times New Roman" w:hAnsi="Times New Roman" w:cs="Times New Roman"/>
          <w:color w:val="222222"/>
          <w:shd w:val="clear" w:color="auto" w:fill="FFFFFF"/>
        </w:rPr>
        <w:t xml:space="preserve"> (Bellora &amp; Lionel, 2021)</w:t>
      </w:r>
      <w:r w:rsidRPr="00D07896">
        <w:rPr>
          <w:rFonts w:ascii="Times New Roman" w:eastAsia="Times New Roman" w:hAnsi="Times New Roman" w:cs="Times New Roman"/>
          <w:color w:val="0E101A"/>
        </w:rPr>
        <w:t>. It was also important because it was to provide financial support to countries in tackling the impacts of climate change. Biden wanted to position back his country to be a member of the world climate solution. Biden also wanted to ensure the use of clean energy, ban natural gas and coal let out on governmental land and controlling emission of methane from the production of gas and oil. Biden chose this policy because global warming can only be controlled through global action plans. The Paris Agreement is also important in controlling climate change which is a threat to human health and to the climate systems. The treaty had agreed that climate change is navigated by human actions and a global action plan is required to prevent it.</w:t>
      </w:r>
    </w:p>
    <w:p w:rsidR="00D07896" w:rsidRPr="00D07896" w:rsidRDefault="00D07896" w:rsidP="005B237B">
      <w:pPr>
        <w:spacing w:after="0" w:line="360" w:lineRule="auto"/>
        <w:rPr>
          <w:rFonts w:ascii="Times New Roman" w:eastAsia="Times New Roman" w:hAnsi="Times New Roman" w:cs="Times New Roman"/>
          <w:color w:val="0E101A"/>
        </w:rPr>
      </w:pPr>
    </w:p>
    <w:p w:rsidR="005C5DF6" w:rsidRPr="00D07896" w:rsidRDefault="005C5DF6" w:rsidP="00D07896">
      <w:pPr>
        <w:pStyle w:val="ListParagraph"/>
        <w:numPr>
          <w:ilvl w:val="0"/>
          <w:numId w:val="2"/>
        </w:numPr>
        <w:spacing w:after="0" w:line="360" w:lineRule="auto"/>
        <w:rPr>
          <w:rFonts w:ascii="Times New Roman" w:eastAsia="Times New Roman" w:hAnsi="Times New Roman" w:cs="Times New Roman"/>
          <w:color w:val="0E101A"/>
        </w:rPr>
      </w:pPr>
      <w:r w:rsidRPr="00D07896">
        <w:rPr>
          <w:rFonts w:ascii="Times New Roman" w:eastAsia="Times New Roman" w:hAnsi="Times New Roman" w:cs="Times New Roman"/>
          <w:color w:val="0E101A"/>
        </w:rPr>
        <w:t>Explain Which administration cabinet officer will be involved</w:t>
      </w:r>
    </w:p>
    <w:p w:rsidR="00D07896" w:rsidRPr="00D07896" w:rsidRDefault="00D07896" w:rsidP="005B237B">
      <w:pPr>
        <w:spacing w:after="0" w:line="360" w:lineRule="auto"/>
        <w:rPr>
          <w:rFonts w:ascii="Times New Roman" w:eastAsia="Times New Roman" w:hAnsi="Times New Roman" w:cs="Times New Roman"/>
          <w:color w:val="0E101A"/>
        </w:rPr>
      </w:pPr>
    </w:p>
    <w:p w:rsidR="005C5DF6" w:rsidRPr="00D07896" w:rsidRDefault="005C5DF6" w:rsidP="005B237B">
      <w:pPr>
        <w:spacing w:after="0" w:line="360" w:lineRule="auto"/>
        <w:rPr>
          <w:rFonts w:ascii="Times New Roman" w:eastAsia="Times New Roman" w:hAnsi="Times New Roman" w:cs="Times New Roman"/>
          <w:color w:val="0E101A"/>
        </w:rPr>
      </w:pPr>
      <w:r w:rsidRPr="00D07896">
        <w:rPr>
          <w:rFonts w:ascii="Times New Roman" w:eastAsia="Times New Roman" w:hAnsi="Times New Roman" w:cs="Times New Roman"/>
          <w:color w:val="0E101A"/>
        </w:rPr>
        <w:t>Biden is set to nominate John Kerry, a former US secretary of state, for the top position with the duty of special presidential climate envoy. John Kerry is to lead in fighting climate change full-time. He will be the first official committed to climate change to be part of the National Security Council. Kerry was involved in the signing of the Paris Climate Agreement in 2016 for the US. Kerry also initiated an association of leaders across the world to request actions to climate change and emission of net-zero carbon. Kerry made one of the first trips overseas to help in the negotiations for the Paris agreement and to meet his colleagues for the preparations of the forthcoming US and UK climate conferences.</w:t>
      </w:r>
    </w:p>
    <w:p w:rsidR="00D07896" w:rsidRPr="00D07896" w:rsidRDefault="00D07896" w:rsidP="005B237B">
      <w:pPr>
        <w:spacing w:after="0" w:line="360" w:lineRule="auto"/>
        <w:rPr>
          <w:rFonts w:ascii="Times New Roman" w:eastAsia="Times New Roman" w:hAnsi="Times New Roman" w:cs="Times New Roman"/>
          <w:color w:val="0E101A"/>
        </w:rPr>
      </w:pPr>
    </w:p>
    <w:p w:rsidR="005C5DF6" w:rsidRPr="00D07896" w:rsidRDefault="005C5DF6" w:rsidP="005B237B">
      <w:pPr>
        <w:pStyle w:val="ListParagraph"/>
        <w:numPr>
          <w:ilvl w:val="0"/>
          <w:numId w:val="10"/>
        </w:numPr>
        <w:spacing w:after="0" w:line="360" w:lineRule="auto"/>
        <w:rPr>
          <w:rFonts w:ascii="Times New Roman" w:eastAsia="Times New Roman" w:hAnsi="Times New Roman" w:cs="Times New Roman"/>
          <w:color w:val="0E101A"/>
        </w:rPr>
      </w:pPr>
      <w:r w:rsidRPr="00D07896">
        <w:rPr>
          <w:rFonts w:ascii="Times New Roman" w:eastAsia="Times New Roman" w:hAnsi="Times New Roman" w:cs="Times New Roman"/>
          <w:color w:val="0E101A"/>
        </w:rPr>
        <w:t>Explain Will congress be involved</w:t>
      </w:r>
    </w:p>
    <w:p w:rsidR="00D07896" w:rsidRPr="00D07896" w:rsidRDefault="00D07896" w:rsidP="005B237B">
      <w:pPr>
        <w:spacing w:after="0" w:line="360" w:lineRule="auto"/>
        <w:rPr>
          <w:rFonts w:ascii="Times New Roman" w:eastAsia="Times New Roman" w:hAnsi="Times New Roman" w:cs="Times New Roman"/>
          <w:color w:val="0E101A"/>
        </w:rPr>
      </w:pPr>
    </w:p>
    <w:p w:rsidR="005C5DF6" w:rsidRPr="00D07896" w:rsidRDefault="005C5DF6" w:rsidP="005B237B">
      <w:pPr>
        <w:spacing w:after="0" w:line="360" w:lineRule="auto"/>
        <w:rPr>
          <w:rFonts w:ascii="Times New Roman" w:eastAsia="Times New Roman" w:hAnsi="Times New Roman" w:cs="Times New Roman"/>
          <w:color w:val="0E101A"/>
        </w:rPr>
      </w:pPr>
      <w:r w:rsidRPr="00D07896">
        <w:rPr>
          <w:rFonts w:ascii="Times New Roman" w:eastAsia="Times New Roman" w:hAnsi="Times New Roman" w:cs="Times New Roman"/>
          <w:color w:val="0E101A"/>
        </w:rPr>
        <w:t xml:space="preserve">Congress doesn’t need to be involved in the Paris Climate accord. The president should act within his legal powers. All the actions on reduction of carbon emission in the climate action plan are approved under the law books that have already been passed by Congress. The Supreme Court of the US already approved the Clean Air Act of the Environmental Protection Agency with the authority over carbon emission. Every national action that the president will take is already approved by established laws. The climate action plan is firm since some in Congress who wish to repeal and block the actions do not have </w:t>
      </w:r>
      <w:r w:rsidRPr="00D07896">
        <w:rPr>
          <w:rFonts w:ascii="Times New Roman" w:eastAsia="Times New Roman" w:hAnsi="Times New Roman" w:cs="Times New Roman"/>
          <w:color w:val="0E101A"/>
        </w:rPr>
        <w:lastRenderedPageBreak/>
        <w:t>the votes. Whatever is provided by the Paris accord does not require new obligations as provided in Article 4. The US gave its obligations in 1992 and is already incorporated in the United Nations Article 4 of 1992</w:t>
      </w:r>
      <w:r w:rsidR="00601227" w:rsidRPr="00D07896">
        <w:rPr>
          <w:rFonts w:ascii="Times New Roman" w:hAnsi="Times New Roman" w:cs="Times New Roman"/>
          <w:color w:val="222222"/>
          <w:shd w:val="clear" w:color="auto" w:fill="FFFFFF"/>
        </w:rPr>
        <w:t xml:space="preserve"> (Niyonkuru, 2020)</w:t>
      </w:r>
      <w:r w:rsidRPr="00D07896">
        <w:rPr>
          <w:rFonts w:ascii="Times New Roman" w:eastAsia="Times New Roman" w:hAnsi="Times New Roman" w:cs="Times New Roman"/>
          <w:color w:val="0E101A"/>
        </w:rPr>
        <w:t>. The president does not, therefore, need new consent or advice from Congress before the US rejoins the Paris agreement.</w:t>
      </w:r>
    </w:p>
    <w:p w:rsidR="00D07896" w:rsidRPr="00D07896" w:rsidRDefault="00D07896" w:rsidP="005B237B">
      <w:pPr>
        <w:spacing w:after="0" w:line="360" w:lineRule="auto"/>
        <w:rPr>
          <w:rFonts w:ascii="Times New Roman" w:eastAsia="Times New Roman" w:hAnsi="Times New Roman" w:cs="Times New Roman"/>
          <w:color w:val="0E101A"/>
        </w:rPr>
      </w:pPr>
    </w:p>
    <w:p w:rsidR="005C5DF6" w:rsidRPr="00D07896" w:rsidRDefault="005C5DF6" w:rsidP="005B237B">
      <w:pPr>
        <w:pStyle w:val="ListParagraph"/>
        <w:numPr>
          <w:ilvl w:val="0"/>
          <w:numId w:val="9"/>
        </w:numPr>
        <w:spacing w:after="0" w:line="360" w:lineRule="auto"/>
        <w:rPr>
          <w:rFonts w:ascii="Times New Roman" w:eastAsia="Times New Roman" w:hAnsi="Times New Roman" w:cs="Times New Roman"/>
          <w:color w:val="0E101A"/>
        </w:rPr>
      </w:pPr>
      <w:r w:rsidRPr="00D07896">
        <w:rPr>
          <w:rFonts w:ascii="Times New Roman" w:eastAsia="Times New Roman" w:hAnsi="Times New Roman" w:cs="Times New Roman"/>
          <w:color w:val="0E101A"/>
        </w:rPr>
        <w:t>Explain Which interest groups will be involved </w:t>
      </w:r>
    </w:p>
    <w:p w:rsidR="00D07896" w:rsidRDefault="00D07896" w:rsidP="005B237B">
      <w:pPr>
        <w:spacing w:after="0" w:line="360" w:lineRule="auto"/>
        <w:rPr>
          <w:rFonts w:ascii="Times New Roman" w:eastAsia="Times New Roman" w:hAnsi="Times New Roman" w:cs="Times New Roman"/>
          <w:color w:val="0E101A"/>
        </w:rPr>
      </w:pPr>
    </w:p>
    <w:p w:rsidR="005C5DF6" w:rsidRPr="00D07896" w:rsidRDefault="005C5DF6" w:rsidP="005B237B">
      <w:pPr>
        <w:spacing w:after="0" w:line="360" w:lineRule="auto"/>
        <w:rPr>
          <w:rFonts w:ascii="Times New Roman" w:eastAsia="Times New Roman" w:hAnsi="Times New Roman" w:cs="Times New Roman"/>
          <w:color w:val="0E101A"/>
        </w:rPr>
      </w:pPr>
      <w:bookmarkStart w:id="0" w:name="_GoBack"/>
      <w:bookmarkEnd w:id="0"/>
      <w:r w:rsidRPr="00D07896">
        <w:rPr>
          <w:rFonts w:ascii="Times New Roman" w:eastAsia="Times New Roman" w:hAnsi="Times New Roman" w:cs="Times New Roman"/>
          <w:color w:val="0E101A"/>
        </w:rPr>
        <w:t>Interest groups to be involved in the policy include global investors including European and US investors. These are investors with cumulative assets worth $30 trillion who persuaded the US to rejoin the Paris accord to deal with climate change. Other investors including New York-based BlackRock Inc, the largest asset manager in the world, cautioned the US of the risks of failing to create a clean global economy. A chief executive of the institutional investors also advised that by rejoining the Paris accord, the US will unlock more investors who will provide capital for growth and creation of jobs across the US economy. The association between Europe and the US united with other investors in New Zealand, Australia, and Asia in giving a common announcement requesting the US to rejoin the Paris agreement. The chief executive of sustainability advocacy group Ceres also gave a statement stating that US withdrawal was a very huge mistake.</w:t>
      </w:r>
    </w:p>
    <w:p w:rsidR="00D07896" w:rsidRPr="00D07896" w:rsidRDefault="00D07896" w:rsidP="005B237B">
      <w:pPr>
        <w:spacing w:after="0" w:line="360" w:lineRule="auto"/>
        <w:rPr>
          <w:rFonts w:ascii="Times New Roman" w:eastAsia="Times New Roman" w:hAnsi="Times New Roman" w:cs="Times New Roman"/>
          <w:color w:val="0E101A"/>
        </w:rPr>
      </w:pPr>
    </w:p>
    <w:p w:rsidR="005C5DF6" w:rsidRPr="00D07896" w:rsidRDefault="005C5DF6" w:rsidP="005B237B">
      <w:pPr>
        <w:pStyle w:val="ListParagraph"/>
        <w:numPr>
          <w:ilvl w:val="0"/>
          <w:numId w:val="8"/>
        </w:numPr>
        <w:spacing w:after="0" w:line="360" w:lineRule="auto"/>
        <w:rPr>
          <w:rFonts w:ascii="Times New Roman" w:eastAsia="Times New Roman" w:hAnsi="Times New Roman" w:cs="Times New Roman"/>
          <w:color w:val="0E101A"/>
        </w:rPr>
      </w:pPr>
      <w:r w:rsidRPr="00D07896">
        <w:rPr>
          <w:rFonts w:ascii="Times New Roman" w:eastAsia="Times New Roman" w:hAnsi="Times New Roman" w:cs="Times New Roman"/>
          <w:color w:val="0E101A"/>
        </w:rPr>
        <w:t>Explain your Evaluation of the policy choice</w:t>
      </w:r>
    </w:p>
    <w:p w:rsidR="00D07896" w:rsidRPr="00D07896" w:rsidRDefault="00D07896" w:rsidP="005B237B">
      <w:pPr>
        <w:spacing w:after="0" w:line="360" w:lineRule="auto"/>
        <w:rPr>
          <w:rFonts w:ascii="Times New Roman" w:eastAsia="Times New Roman" w:hAnsi="Times New Roman" w:cs="Times New Roman"/>
          <w:color w:val="0E101A"/>
        </w:rPr>
      </w:pPr>
    </w:p>
    <w:p w:rsidR="005C5DF6" w:rsidRPr="00D07896" w:rsidRDefault="005C5DF6" w:rsidP="005B237B">
      <w:pPr>
        <w:spacing w:after="0" w:line="360" w:lineRule="auto"/>
        <w:rPr>
          <w:rFonts w:ascii="Times New Roman" w:eastAsia="Times New Roman" w:hAnsi="Times New Roman" w:cs="Times New Roman"/>
          <w:color w:val="0E101A"/>
        </w:rPr>
      </w:pPr>
      <w:r w:rsidRPr="00D07896">
        <w:rPr>
          <w:rFonts w:ascii="Times New Roman" w:eastAsia="Times New Roman" w:hAnsi="Times New Roman" w:cs="Times New Roman"/>
          <w:color w:val="0E101A"/>
        </w:rPr>
        <w:t>Biden’s choice of the Paris Climate Accord is one of the most important policies in his administration. This is because the agreement is necessary for the control of the rising global temperature by decreasing the emission of greenhouse gases. This helps in reducing the risks and effects of climate change. The accord provides a foundation for accountability, transparency, and the achievement of targets. The agreement contains mandatory rules for verification, reporting of progress, and monitoring of the achievement of the targets for the reduction of emissions. The agreement helps countries in mitigating climate change and adjustment in developing countries. The agreement helps in the planning and provision of financial support to assist developing nations in the mitigation of climate change. The Paris agreement is also important because it helps prevent global warming which is a threat to climate systems and human beings. Biden made the right choice of rejoining the Paris accord because it is only through global action plans that global warming which is a human threat can be mitigated.</w:t>
      </w:r>
    </w:p>
    <w:p w:rsidR="00794C1B" w:rsidRPr="00D07896" w:rsidRDefault="00794C1B" w:rsidP="005B237B">
      <w:pPr>
        <w:spacing w:line="360" w:lineRule="auto"/>
        <w:rPr>
          <w:rFonts w:ascii="Times New Roman" w:hAnsi="Times New Roman" w:cs="Times New Roman"/>
        </w:rPr>
      </w:pPr>
    </w:p>
    <w:p w:rsidR="00EE4B00" w:rsidRPr="00D07896" w:rsidRDefault="00EE4B00" w:rsidP="005B237B">
      <w:pPr>
        <w:spacing w:line="360" w:lineRule="auto"/>
        <w:jc w:val="center"/>
        <w:rPr>
          <w:rFonts w:ascii="Times New Roman" w:hAnsi="Times New Roman" w:cs="Times New Roman"/>
        </w:rPr>
      </w:pPr>
    </w:p>
    <w:p w:rsidR="00EE4B00" w:rsidRPr="00D07896" w:rsidRDefault="00EE4B00" w:rsidP="005B237B">
      <w:pPr>
        <w:spacing w:line="360" w:lineRule="auto"/>
        <w:jc w:val="center"/>
        <w:rPr>
          <w:rFonts w:ascii="Times New Roman" w:hAnsi="Times New Roman" w:cs="Times New Roman"/>
        </w:rPr>
      </w:pPr>
    </w:p>
    <w:p w:rsidR="00D57F04" w:rsidRPr="00D07896" w:rsidRDefault="00E0550E" w:rsidP="005B237B">
      <w:pPr>
        <w:spacing w:line="360" w:lineRule="auto"/>
        <w:jc w:val="center"/>
        <w:rPr>
          <w:rFonts w:ascii="Times New Roman" w:hAnsi="Times New Roman" w:cs="Times New Roman"/>
        </w:rPr>
      </w:pPr>
      <w:r w:rsidRPr="00D07896">
        <w:rPr>
          <w:rFonts w:ascii="Times New Roman" w:hAnsi="Times New Roman" w:cs="Times New Roman"/>
        </w:rPr>
        <w:t>References</w:t>
      </w:r>
    </w:p>
    <w:p w:rsidR="00E0550E" w:rsidRPr="00D07896" w:rsidRDefault="00621B7D" w:rsidP="008E1352">
      <w:pPr>
        <w:spacing w:line="360" w:lineRule="auto"/>
        <w:ind w:left="720" w:hanging="720"/>
        <w:rPr>
          <w:rFonts w:ascii="Times New Roman" w:hAnsi="Times New Roman" w:cs="Times New Roman"/>
          <w:color w:val="222222"/>
          <w:shd w:val="clear" w:color="auto" w:fill="FFFFFF"/>
        </w:rPr>
      </w:pPr>
      <w:r w:rsidRPr="00D07896">
        <w:rPr>
          <w:rFonts w:ascii="Times New Roman" w:hAnsi="Times New Roman" w:cs="Times New Roman"/>
          <w:color w:val="222222"/>
          <w:shd w:val="clear" w:color="auto" w:fill="FFFFFF"/>
        </w:rPr>
        <w:t>Tollefson, Jeff. "Trump pulls United States out of Paris climate agreement." </w:t>
      </w:r>
      <w:r w:rsidRPr="00D07896">
        <w:rPr>
          <w:rFonts w:ascii="Times New Roman" w:hAnsi="Times New Roman" w:cs="Times New Roman"/>
          <w:i/>
          <w:iCs/>
          <w:color w:val="222222"/>
          <w:shd w:val="clear" w:color="auto" w:fill="FFFFFF"/>
        </w:rPr>
        <w:t>Nature News</w:t>
      </w:r>
      <w:r w:rsidRPr="00D07896">
        <w:rPr>
          <w:rFonts w:ascii="Times New Roman" w:hAnsi="Times New Roman" w:cs="Times New Roman"/>
          <w:color w:val="222222"/>
          <w:shd w:val="clear" w:color="auto" w:fill="FFFFFF"/>
        </w:rPr>
        <w:t> 546.7657 (2017): 198.</w:t>
      </w:r>
    </w:p>
    <w:p w:rsidR="00621B7D" w:rsidRPr="00D07896" w:rsidRDefault="00170570" w:rsidP="008E1352">
      <w:pPr>
        <w:spacing w:line="360" w:lineRule="auto"/>
        <w:ind w:left="720" w:hanging="720"/>
        <w:rPr>
          <w:rFonts w:ascii="Times New Roman" w:hAnsi="Times New Roman" w:cs="Times New Roman"/>
          <w:color w:val="222222"/>
          <w:shd w:val="clear" w:color="auto" w:fill="FFFFFF"/>
        </w:rPr>
      </w:pPr>
      <w:r w:rsidRPr="00D07896">
        <w:rPr>
          <w:rFonts w:ascii="Times New Roman" w:hAnsi="Times New Roman" w:cs="Times New Roman"/>
          <w:color w:val="222222"/>
          <w:shd w:val="clear" w:color="auto" w:fill="FFFFFF"/>
        </w:rPr>
        <w:t>Salawitch, R. J., Canty, T. P., Hope, A. P., Tribett, W. R., &amp; Bennett, B. F. (2017). </w:t>
      </w:r>
      <w:r w:rsidRPr="00D07896">
        <w:rPr>
          <w:rFonts w:ascii="Times New Roman" w:hAnsi="Times New Roman" w:cs="Times New Roman"/>
          <w:i/>
          <w:iCs/>
          <w:color w:val="222222"/>
          <w:shd w:val="clear" w:color="auto" w:fill="FFFFFF"/>
        </w:rPr>
        <w:t>Paris climate agreement: Beacon of hope</w:t>
      </w:r>
      <w:r w:rsidRPr="00D07896">
        <w:rPr>
          <w:rFonts w:ascii="Times New Roman" w:hAnsi="Times New Roman" w:cs="Times New Roman"/>
          <w:color w:val="222222"/>
          <w:shd w:val="clear" w:color="auto" w:fill="FFFFFF"/>
        </w:rPr>
        <w:t>. Springer Nature.</w:t>
      </w:r>
    </w:p>
    <w:p w:rsidR="00A9292E" w:rsidRPr="00D07896" w:rsidRDefault="00480899" w:rsidP="008E1352">
      <w:pPr>
        <w:spacing w:line="360" w:lineRule="auto"/>
        <w:ind w:left="720" w:hanging="720"/>
        <w:rPr>
          <w:rFonts w:ascii="Times New Roman" w:hAnsi="Times New Roman" w:cs="Times New Roman"/>
          <w:color w:val="222222"/>
          <w:shd w:val="clear" w:color="auto" w:fill="FFFFFF"/>
        </w:rPr>
      </w:pPr>
      <w:r w:rsidRPr="00D07896">
        <w:rPr>
          <w:rFonts w:ascii="Times New Roman" w:hAnsi="Times New Roman" w:cs="Times New Roman"/>
          <w:color w:val="222222"/>
          <w:shd w:val="clear" w:color="auto" w:fill="FFFFFF"/>
        </w:rPr>
        <w:t>Niyonkuru, Libert. "The US should rejoin the Paris Agreement. Moral, economic, and political reasons why rejoining Paris Agreement is right." (2020).</w:t>
      </w:r>
    </w:p>
    <w:p w:rsidR="00D404FA" w:rsidRPr="00D07896" w:rsidRDefault="0059435E" w:rsidP="008E1352">
      <w:pPr>
        <w:spacing w:line="360" w:lineRule="auto"/>
        <w:ind w:left="720" w:hanging="720"/>
        <w:rPr>
          <w:rFonts w:ascii="Times New Roman" w:hAnsi="Times New Roman" w:cs="Times New Roman"/>
          <w:color w:val="222222"/>
          <w:shd w:val="clear" w:color="auto" w:fill="FFFFFF"/>
        </w:rPr>
      </w:pPr>
      <w:r w:rsidRPr="00D07896">
        <w:rPr>
          <w:rFonts w:ascii="Times New Roman" w:hAnsi="Times New Roman" w:cs="Times New Roman"/>
          <w:color w:val="222222"/>
          <w:shd w:val="clear" w:color="auto" w:fill="FFFFFF"/>
        </w:rPr>
        <w:t>Bellora, Cecilia, and Lionel Fontagné. "EU Carbon Border Adjustment with the US rejoining Paris: A bit of a game changer." (2021).</w:t>
      </w:r>
    </w:p>
    <w:p w:rsidR="00B3241F" w:rsidRPr="00D07896" w:rsidRDefault="0005508D" w:rsidP="008E1352">
      <w:pPr>
        <w:spacing w:line="360" w:lineRule="auto"/>
        <w:ind w:left="720" w:hanging="720"/>
        <w:rPr>
          <w:rFonts w:ascii="Times New Roman" w:hAnsi="Times New Roman" w:cs="Times New Roman"/>
        </w:rPr>
      </w:pPr>
      <w:hyperlink r:id="rId7" w:tgtFrame="_blank" w:history="1">
        <w:r w:rsidR="00B3241F" w:rsidRPr="00D07896">
          <w:rPr>
            <w:rStyle w:val="Hyperlink"/>
            <w:rFonts w:ascii="Times New Roman" w:hAnsi="Times New Roman" w:cs="Times New Roman"/>
            <w:color w:val="1155CC"/>
            <w:shd w:val="clear" w:color="auto" w:fill="FFFFFF"/>
          </w:rPr>
          <w:t>https://www.reuters.com/article/us-usa-election-biden-policy-factbox/factbox-biden-could-change-these-key-policies-on-day-one-in-the-white-house-idUSKBN27N0W2</w:t>
        </w:r>
      </w:hyperlink>
      <w:r w:rsidR="00B3241F" w:rsidRPr="00D07896">
        <w:rPr>
          <w:rFonts w:ascii="Times New Roman" w:hAnsi="Times New Roman" w:cs="Times New Roman"/>
          <w:color w:val="1D1D1D"/>
          <w:shd w:val="clear" w:color="auto" w:fill="FFFFFF"/>
        </w:rPr>
        <w:t> </w:t>
      </w:r>
    </w:p>
    <w:sectPr w:rsidR="00B3241F" w:rsidRPr="00D07896" w:rsidSect="00FE2CC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08D" w:rsidRDefault="0005508D" w:rsidP="001E617F">
      <w:pPr>
        <w:spacing w:after="0" w:line="240" w:lineRule="auto"/>
      </w:pPr>
      <w:r>
        <w:separator/>
      </w:r>
    </w:p>
  </w:endnote>
  <w:endnote w:type="continuationSeparator" w:id="0">
    <w:p w:rsidR="0005508D" w:rsidRDefault="0005508D" w:rsidP="001E6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08D" w:rsidRDefault="0005508D" w:rsidP="001E617F">
      <w:pPr>
        <w:spacing w:after="0" w:line="240" w:lineRule="auto"/>
      </w:pPr>
      <w:r>
        <w:separator/>
      </w:r>
    </w:p>
  </w:footnote>
  <w:footnote w:type="continuationSeparator" w:id="0">
    <w:p w:rsidR="0005508D" w:rsidRDefault="0005508D" w:rsidP="001E61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0611"/>
      <w:docPartObj>
        <w:docPartGallery w:val="Page Numbers (Top of Page)"/>
        <w:docPartUnique/>
      </w:docPartObj>
    </w:sdtPr>
    <w:sdtEndPr/>
    <w:sdtContent>
      <w:p w:rsidR="001E617F" w:rsidRDefault="001E617F">
        <w:pPr>
          <w:pStyle w:val="Header"/>
          <w:jc w:val="right"/>
        </w:pPr>
        <w:r>
          <w:t xml:space="preserve">Foreign Policy </w:t>
        </w:r>
        <w:r w:rsidR="0005508D">
          <w:fldChar w:fldCharType="begin"/>
        </w:r>
        <w:r w:rsidR="0005508D">
          <w:instrText xml:space="preserve"> PAGE   \* MERGEFORMAT </w:instrText>
        </w:r>
        <w:r w:rsidR="0005508D">
          <w:fldChar w:fldCharType="separate"/>
        </w:r>
        <w:r w:rsidR="00D07896">
          <w:rPr>
            <w:noProof/>
          </w:rPr>
          <w:t>3</w:t>
        </w:r>
        <w:r w:rsidR="0005508D">
          <w:rPr>
            <w:noProof/>
          </w:rPr>
          <w:fldChar w:fldCharType="end"/>
        </w:r>
      </w:p>
    </w:sdtContent>
  </w:sdt>
  <w:p w:rsidR="001E617F" w:rsidRDefault="001E61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F35F9"/>
    <w:multiLevelType w:val="multilevel"/>
    <w:tmpl w:val="B5761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C7032B"/>
    <w:multiLevelType w:val="multilevel"/>
    <w:tmpl w:val="5D308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BF6A0A"/>
    <w:multiLevelType w:val="hybridMultilevel"/>
    <w:tmpl w:val="9F0ADEB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031C06"/>
    <w:multiLevelType w:val="hybridMultilevel"/>
    <w:tmpl w:val="546869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DD2BD5"/>
    <w:multiLevelType w:val="multilevel"/>
    <w:tmpl w:val="8800E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550202"/>
    <w:multiLevelType w:val="multilevel"/>
    <w:tmpl w:val="7C425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E94EE9"/>
    <w:multiLevelType w:val="hybridMultilevel"/>
    <w:tmpl w:val="CAD8428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E57A1C"/>
    <w:multiLevelType w:val="hybridMultilevel"/>
    <w:tmpl w:val="F8D6C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E85621"/>
    <w:multiLevelType w:val="multilevel"/>
    <w:tmpl w:val="F20EA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E9E6712"/>
    <w:multiLevelType w:val="multilevel"/>
    <w:tmpl w:val="B1989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4"/>
  </w:num>
  <w:num w:numId="4">
    <w:abstractNumId w:val="1"/>
  </w:num>
  <w:num w:numId="5">
    <w:abstractNumId w:val="9"/>
  </w:num>
  <w:num w:numId="6">
    <w:abstractNumId w:val="0"/>
  </w:num>
  <w:num w:numId="7">
    <w:abstractNumId w:val="5"/>
  </w:num>
  <w:num w:numId="8">
    <w:abstractNumId w:val="3"/>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A17E7"/>
    <w:rsid w:val="00005364"/>
    <w:rsid w:val="00006FE5"/>
    <w:rsid w:val="00021552"/>
    <w:rsid w:val="00022600"/>
    <w:rsid w:val="00022B96"/>
    <w:rsid w:val="000319AB"/>
    <w:rsid w:val="00032B9A"/>
    <w:rsid w:val="00034437"/>
    <w:rsid w:val="00034A2A"/>
    <w:rsid w:val="00051636"/>
    <w:rsid w:val="0005508D"/>
    <w:rsid w:val="000553C0"/>
    <w:rsid w:val="00056E0C"/>
    <w:rsid w:val="00075905"/>
    <w:rsid w:val="00085EF5"/>
    <w:rsid w:val="000930BE"/>
    <w:rsid w:val="00095AA7"/>
    <w:rsid w:val="000A17E7"/>
    <w:rsid w:val="000A1E88"/>
    <w:rsid w:val="000A36D1"/>
    <w:rsid w:val="000A44E0"/>
    <w:rsid w:val="000D0689"/>
    <w:rsid w:val="000D5881"/>
    <w:rsid w:val="00104B6C"/>
    <w:rsid w:val="00107765"/>
    <w:rsid w:val="00110093"/>
    <w:rsid w:val="0011044F"/>
    <w:rsid w:val="0011080B"/>
    <w:rsid w:val="00110C46"/>
    <w:rsid w:val="00121ED3"/>
    <w:rsid w:val="00123A04"/>
    <w:rsid w:val="00126ABE"/>
    <w:rsid w:val="00131DE6"/>
    <w:rsid w:val="001603AB"/>
    <w:rsid w:val="00163921"/>
    <w:rsid w:val="00166B4D"/>
    <w:rsid w:val="00167A51"/>
    <w:rsid w:val="00170570"/>
    <w:rsid w:val="00180116"/>
    <w:rsid w:val="0018595B"/>
    <w:rsid w:val="001922CF"/>
    <w:rsid w:val="001A1721"/>
    <w:rsid w:val="001B5AE7"/>
    <w:rsid w:val="001B6CC1"/>
    <w:rsid w:val="001C28A6"/>
    <w:rsid w:val="001D061A"/>
    <w:rsid w:val="001D2DBC"/>
    <w:rsid w:val="001D3EC4"/>
    <w:rsid w:val="001D5CCC"/>
    <w:rsid w:val="001D5F04"/>
    <w:rsid w:val="001D7FC8"/>
    <w:rsid w:val="001E617F"/>
    <w:rsid w:val="001F3706"/>
    <w:rsid w:val="00202C6E"/>
    <w:rsid w:val="00210643"/>
    <w:rsid w:val="0022631F"/>
    <w:rsid w:val="00226C82"/>
    <w:rsid w:val="00226DBD"/>
    <w:rsid w:val="00232D70"/>
    <w:rsid w:val="002409F8"/>
    <w:rsid w:val="00247B13"/>
    <w:rsid w:val="002568B6"/>
    <w:rsid w:val="00260D16"/>
    <w:rsid w:val="00260D8D"/>
    <w:rsid w:val="00272A0B"/>
    <w:rsid w:val="00297F13"/>
    <w:rsid w:val="002A08C0"/>
    <w:rsid w:val="002A0CAE"/>
    <w:rsid w:val="002A3856"/>
    <w:rsid w:val="002A5CA8"/>
    <w:rsid w:val="002B38EE"/>
    <w:rsid w:val="002B59F8"/>
    <w:rsid w:val="002B6C89"/>
    <w:rsid w:val="002B79C0"/>
    <w:rsid w:val="002C43D9"/>
    <w:rsid w:val="002D0E8E"/>
    <w:rsid w:val="002D7F7B"/>
    <w:rsid w:val="002E122C"/>
    <w:rsid w:val="002F42B0"/>
    <w:rsid w:val="002F68E5"/>
    <w:rsid w:val="00302903"/>
    <w:rsid w:val="00302F90"/>
    <w:rsid w:val="0030765E"/>
    <w:rsid w:val="00310BC4"/>
    <w:rsid w:val="00322228"/>
    <w:rsid w:val="00324783"/>
    <w:rsid w:val="00330CAA"/>
    <w:rsid w:val="00337D59"/>
    <w:rsid w:val="00340188"/>
    <w:rsid w:val="00345673"/>
    <w:rsid w:val="003535C5"/>
    <w:rsid w:val="00362CBA"/>
    <w:rsid w:val="00371D5E"/>
    <w:rsid w:val="003946F0"/>
    <w:rsid w:val="00395981"/>
    <w:rsid w:val="003B51F9"/>
    <w:rsid w:val="003C2B84"/>
    <w:rsid w:val="003C32C0"/>
    <w:rsid w:val="003C7635"/>
    <w:rsid w:val="003D2040"/>
    <w:rsid w:val="003D2B31"/>
    <w:rsid w:val="003D4DAA"/>
    <w:rsid w:val="003F42F8"/>
    <w:rsid w:val="003F4BBA"/>
    <w:rsid w:val="0040035E"/>
    <w:rsid w:val="00406012"/>
    <w:rsid w:val="004115D3"/>
    <w:rsid w:val="004212F1"/>
    <w:rsid w:val="00423CF8"/>
    <w:rsid w:val="00434BBB"/>
    <w:rsid w:val="004358BC"/>
    <w:rsid w:val="0043719A"/>
    <w:rsid w:val="00437233"/>
    <w:rsid w:val="00437411"/>
    <w:rsid w:val="00443D2B"/>
    <w:rsid w:val="0045429C"/>
    <w:rsid w:val="004574C3"/>
    <w:rsid w:val="004736CB"/>
    <w:rsid w:val="00476394"/>
    <w:rsid w:val="004763C6"/>
    <w:rsid w:val="00480899"/>
    <w:rsid w:val="004A022D"/>
    <w:rsid w:val="004B3694"/>
    <w:rsid w:val="004B768C"/>
    <w:rsid w:val="004D1228"/>
    <w:rsid w:val="004D4B1D"/>
    <w:rsid w:val="004D580D"/>
    <w:rsid w:val="004D61DD"/>
    <w:rsid w:val="004F0C7E"/>
    <w:rsid w:val="004F15DE"/>
    <w:rsid w:val="00501D65"/>
    <w:rsid w:val="00537087"/>
    <w:rsid w:val="00547B7E"/>
    <w:rsid w:val="0055167B"/>
    <w:rsid w:val="00560453"/>
    <w:rsid w:val="00563B05"/>
    <w:rsid w:val="00573CA4"/>
    <w:rsid w:val="00583E4B"/>
    <w:rsid w:val="0059435E"/>
    <w:rsid w:val="00595B7B"/>
    <w:rsid w:val="00597FC8"/>
    <w:rsid w:val="005A563C"/>
    <w:rsid w:val="005B237B"/>
    <w:rsid w:val="005B32D5"/>
    <w:rsid w:val="005B3401"/>
    <w:rsid w:val="005B460C"/>
    <w:rsid w:val="005B4EED"/>
    <w:rsid w:val="005B5EF8"/>
    <w:rsid w:val="005C5DF6"/>
    <w:rsid w:val="005D4D2D"/>
    <w:rsid w:val="005E33CF"/>
    <w:rsid w:val="00601227"/>
    <w:rsid w:val="00601A17"/>
    <w:rsid w:val="00621B7D"/>
    <w:rsid w:val="0062721F"/>
    <w:rsid w:val="0063016D"/>
    <w:rsid w:val="0063064C"/>
    <w:rsid w:val="006338BA"/>
    <w:rsid w:val="0063693E"/>
    <w:rsid w:val="00640EFD"/>
    <w:rsid w:val="00647E33"/>
    <w:rsid w:val="00655AA6"/>
    <w:rsid w:val="00657FCD"/>
    <w:rsid w:val="00660C9A"/>
    <w:rsid w:val="00660CF3"/>
    <w:rsid w:val="00663ECF"/>
    <w:rsid w:val="0066507D"/>
    <w:rsid w:val="00667C37"/>
    <w:rsid w:val="00673984"/>
    <w:rsid w:val="00682494"/>
    <w:rsid w:val="006907F3"/>
    <w:rsid w:val="00690FC7"/>
    <w:rsid w:val="00691B5D"/>
    <w:rsid w:val="006930DB"/>
    <w:rsid w:val="006933EF"/>
    <w:rsid w:val="006962CE"/>
    <w:rsid w:val="00697E0C"/>
    <w:rsid w:val="006B5184"/>
    <w:rsid w:val="006D445F"/>
    <w:rsid w:val="006E042F"/>
    <w:rsid w:val="006E4314"/>
    <w:rsid w:val="00707112"/>
    <w:rsid w:val="00716779"/>
    <w:rsid w:val="007232F8"/>
    <w:rsid w:val="00735929"/>
    <w:rsid w:val="00745EE9"/>
    <w:rsid w:val="00757211"/>
    <w:rsid w:val="007719C4"/>
    <w:rsid w:val="00780833"/>
    <w:rsid w:val="00781082"/>
    <w:rsid w:val="007843FB"/>
    <w:rsid w:val="00794C1B"/>
    <w:rsid w:val="007A30BF"/>
    <w:rsid w:val="007A689E"/>
    <w:rsid w:val="007B02F3"/>
    <w:rsid w:val="007B0772"/>
    <w:rsid w:val="007B287E"/>
    <w:rsid w:val="007B63A8"/>
    <w:rsid w:val="007C029C"/>
    <w:rsid w:val="007C6C2C"/>
    <w:rsid w:val="007D3578"/>
    <w:rsid w:val="007D3F9E"/>
    <w:rsid w:val="007D71F9"/>
    <w:rsid w:val="007F35A5"/>
    <w:rsid w:val="007F635D"/>
    <w:rsid w:val="007F70F3"/>
    <w:rsid w:val="00810EFE"/>
    <w:rsid w:val="008174C5"/>
    <w:rsid w:val="0082541B"/>
    <w:rsid w:val="00826CD1"/>
    <w:rsid w:val="00841A51"/>
    <w:rsid w:val="00845B43"/>
    <w:rsid w:val="00846D9C"/>
    <w:rsid w:val="00856DCC"/>
    <w:rsid w:val="008600FF"/>
    <w:rsid w:val="0086403A"/>
    <w:rsid w:val="00871DCA"/>
    <w:rsid w:val="008750A5"/>
    <w:rsid w:val="00882F04"/>
    <w:rsid w:val="008949DF"/>
    <w:rsid w:val="008C233C"/>
    <w:rsid w:val="008D2747"/>
    <w:rsid w:val="008D5B1F"/>
    <w:rsid w:val="008D6955"/>
    <w:rsid w:val="008E1352"/>
    <w:rsid w:val="008E3967"/>
    <w:rsid w:val="008E5852"/>
    <w:rsid w:val="008E6B75"/>
    <w:rsid w:val="00914DBF"/>
    <w:rsid w:val="0092070E"/>
    <w:rsid w:val="0092281F"/>
    <w:rsid w:val="0092495A"/>
    <w:rsid w:val="009251F2"/>
    <w:rsid w:val="00937BD6"/>
    <w:rsid w:val="009410C6"/>
    <w:rsid w:val="00941883"/>
    <w:rsid w:val="00944C0E"/>
    <w:rsid w:val="009651F1"/>
    <w:rsid w:val="00971C23"/>
    <w:rsid w:val="00974A7E"/>
    <w:rsid w:val="00986F14"/>
    <w:rsid w:val="00997A02"/>
    <w:rsid w:val="009A1759"/>
    <w:rsid w:val="009B33DD"/>
    <w:rsid w:val="009C6434"/>
    <w:rsid w:val="009D5504"/>
    <w:rsid w:val="009E38EB"/>
    <w:rsid w:val="009F50B6"/>
    <w:rsid w:val="00A02F43"/>
    <w:rsid w:val="00A11A5D"/>
    <w:rsid w:val="00A22A12"/>
    <w:rsid w:val="00A40B9C"/>
    <w:rsid w:val="00A50F31"/>
    <w:rsid w:val="00A51C18"/>
    <w:rsid w:val="00A5430A"/>
    <w:rsid w:val="00A6246F"/>
    <w:rsid w:val="00A82F01"/>
    <w:rsid w:val="00A83C10"/>
    <w:rsid w:val="00A9292E"/>
    <w:rsid w:val="00A96E49"/>
    <w:rsid w:val="00A97D0A"/>
    <w:rsid w:val="00AA4B29"/>
    <w:rsid w:val="00AA57B3"/>
    <w:rsid w:val="00AA6B8C"/>
    <w:rsid w:val="00AB6466"/>
    <w:rsid w:val="00AC07F8"/>
    <w:rsid w:val="00AC5142"/>
    <w:rsid w:val="00AC5261"/>
    <w:rsid w:val="00AC74A4"/>
    <w:rsid w:val="00AD0232"/>
    <w:rsid w:val="00AD1471"/>
    <w:rsid w:val="00AF6B01"/>
    <w:rsid w:val="00B2026F"/>
    <w:rsid w:val="00B21709"/>
    <w:rsid w:val="00B318DD"/>
    <w:rsid w:val="00B3241F"/>
    <w:rsid w:val="00B36DA2"/>
    <w:rsid w:val="00B44D36"/>
    <w:rsid w:val="00B638BC"/>
    <w:rsid w:val="00B63EA0"/>
    <w:rsid w:val="00B669A9"/>
    <w:rsid w:val="00B71959"/>
    <w:rsid w:val="00B773D3"/>
    <w:rsid w:val="00B95729"/>
    <w:rsid w:val="00B95D2D"/>
    <w:rsid w:val="00B96B66"/>
    <w:rsid w:val="00BA0623"/>
    <w:rsid w:val="00BA2915"/>
    <w:rsid w:val="00BA64E1"/>
    <w:rsid w:val="00BB3AE3"/>
    <w:rsid w:val="00BB4395"/>
    <w:rsid w:val="00BC6336"/>
    <w:rsid w:val="00BE538E"/>
    <w:rsid w:val="00C15D72"/>
    <w:rsid w:val="00C21BCF"/>
    <w:rsid w:val="00C2351F"/>
    <w:rsid w:val="00C25C46"/>
    <w:rsid w:val="00C2741A"/>
    <w:rsid w:val="00C3564B"/>
    <w:rsid w:val="00C3674B"/>
    <w:rsid w:val="00C50802"/>
    <w:rsid w:val="00C5120E"/>
    <w:rsid w:val="00C56C9F"/>
    <w:rsid w:val="00C638CA"/>
    <w:rsid w:val="00C921B2"/>
    <w:rsid w:val="00C97B51"/>
    <w:rsid w:val="00CA4143"/>
    <w:rsid w:val="00CA481B"/>
    <w:rsid w:val="00CA48DB"/>
    <w:rsid w:val="00CA7303"/>
    <w:rsid w:val="00CB2BF5"/>
    <w:rsid w:val="00CC201D"/>
    <w:rsid w:val="00CE625A"/>
    <w:rsid w:val="00CE76C1"/>
    <w:rsid w:val="00CF5EE9"/>
    <w:rsid w:val="00D00190"/>
    <w:rsid w:val="00D04CE8"/>
    <w:rsid w:val="00D077CF"/>
    <w:rsid w:val="00D07896"/>
    <w:rsid w:val="00D1044C"/>
    <w:rsid w:val="00D11D89"/>
    <w:rsid w:val="00D13803"/>
    <w:rsid w:val="00D32E27"/>
    <w:rsid w:val="00D3394F"/>
    <w:rsid w:val="00D36736"/>
    <w:rsid w:val="00D404FA"/>
    <w:rsid w:val="00D560CA"/>
    <w:rsid w:val="00D57F04"/>
    <w:rsid w:val="00D61949"/>
    <w:rsid w:val="00D747B1"/>
    <w:rsid w:val="00D749E7"/>
    <w:rsid w:val="00D777F4"/>
    <w:rsid w:val="00D77A14"/>
    <w:rsid w:val="00D97914"/>
    <w:rsid w:val="00DA0A49"/>
    <w:rsid w:val="00DA494F"/>
    <w:rsid w:val="00DB14A4"/>
    <w:rsid w:val="00DB64C3"/>
    <w:rsid w:val="00DC149D"/>
    <w:rsid w:val="00DD0FEB"/>
    <w:rsid w:val="00DD7601"/>
    <w:rsid w:val="00DE7A91"/>
    <w:rsid w:val="00DF5858"/>
    <w:rsid w:val="00E0550E"/>
    <w:rsid w:val="00E12D56"/>
    <w:rsid w:val="00E16183"/>
    <w:rsid w:val="00E2107D"/>
    <w:rsid w:val="00E22F48"/>
    <w:rsid w:val="00E24F36"/>
    <w:rsid w:val="00E31AEB"/>
    <w:rsid w:val="00E31D73"/>
    <w:rsid w:val="00E44980"/>
    <w:rsid w:val="00E51B5E"/>
    <w:rsid w:val="00E622B0"/>
    <w:rsid w:val="00E63214"/>
    <w:rsid w:val="00E7729B"/>
    <w:rsid w:val="00EA1288"/>
    <w:rsid w:val="00EC0D46"/>
    <w:rsid w:val="00EE12E5"/>
    <w:rsid w:val="00EE4B00"/>
    <w:rsid w:val="00EE6D93"/>
    <w:rsid w:val="00F11C79"/>
    <w:rsid w:val="00F11F61"/>
    <w:rsid w:val="00F12486"/>
    <w:rsid w:val="00F15FD9"/>
    <w:rsid w:val="00F41592"/>
    <w:rsid w:val="00F50C9C"/>
    <w:rsid w:val="00F55A75"/>
    <w:rsid w:val="00F57064"/>
    <w:rsid w:val="00F6646C"/>
    <w:rsid w:val="00F676FF"/>
    <w:rsid w:val="00F77761"/>
    <w:rsid w:val="00F850CE"/>
    <w:rsid w:val="00FA2851"/>
    <w:rsid w:val="00FB30C6"/>
    <w:rsid w:val="00FC5F61"/>
    <w:rsid w:val="00FD41D5"/>
    <w:rsid w:val="00FD6DBC"/>
    <w:rsid w:val="00FD7A16"/>
    <w:rsid w:val="00FE2CC3"/>
    <w:rsid w:val="00FF500A"/>
    <w:rsid w:val="00FF6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007646-4968-45F5-8B2C-DB612961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C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30A"/>
    <w:pPr>
      <w:ind w:left="720"/>
      <w:contextualSpacing/>
    </w:pPr>
  </w:style>
  <w:style w:type="paragraph" w:styleId="NormalWeb">
    <w:name w:val="Normal (Web)"/>
    <w:basedOn w:val="Normal"/>
    <w:uiPriority w:val="99"/>
    <w:semiHidden/>
    <w:unhideWhenUsed/>
    <w:rsid w:val="005C5D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3241F"/>
    <w:rPr>
      <w:color w:val="0000FF"/>
      <w:u w:val="single"/>
    </w:rPr>
  </w:style>
  <w:style w:type="paragraph" w:styleId="Header">
    <w:name w:val="header"/>
    <w:basedOn w:val="Normal"/>
    <w:link w:val="HeaderChar"/>
    <w:uiPriority w:val="99"/>
    <w:unhideWhenUsed/>
    <w:rsid w:val="001E6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17F"/>
  </w:style>
  <w:style w:type="paragraph" w:styleId="Footer">
    <w:name w:val="footer"/>
    <w:basedOn w:val="Normal"/>
    <w:link w:val="FooterChar"/>
    <w:uiPriority w:val="99"/>
    <w:semiHidden/>
    <w:unhideWhenUsed/>
    <w:rsid w:val="001E617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6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45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euters.com/article/us-usa-election-biden-policy-factbox/factbox-biden-could-change-these-key-policies-on-day-one-in-the-white-house-idUSKBN27N0W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4</Pages>
  <Words>1192</Words>
  <Characters>6800</Characters>
  <Application>Microsoft Office Word</Application>
  <DocSecurity>0</DocSecurity>
  <Lines>56</Lines>
  <Paragraphs>15</Paragraphs>
  <ScaleCrop>false</ScaleCrop>
  <Company/>
  <LinksUpToDate>false</LinksUpToDate>
  <CharactersWithSpaces>7977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HP</cp:lastModifiedBy>
  <cp:revision>377</cp:revision>
  <dcterms:created xsi:type="dcterms:W3CDTF">2021-07-30T19:24:00Z</dcterms:created>
  <dcterms:modified xsi:type="dcterms:W3CDTF">2021-07-31T01:14:00Z</dcterms:modified>
</cp:coreProperties>
</file>